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i w:val="0"/>
          <w:iCs w:val="0"/>
          <w:color w:val="FF0000"/>
          <w:spacing w:val="8640"/>
          <w:w w:val="100"/>
          <w:kern w:val="0"/>
          <w:sz w:val="52"/>
          <w:szCs w:val="52"/>
          <w:fitText w:val="8640" w:id="1616519218"/>
          <w:lang w:eastAsia="zh-CN"/>
        </w:rPr>
      </w:pPr>
    </w:p>
    <w:p>
      <w:pPr>
        <w:jc w:val="center"/>
        <w:rPr>
          <w:rFonts w:hint="eastAsia" w:ascii="方正小标宋简体" w:hAnsi="方正小标宋简体" w:eastAsia="方正小标宋简体" w:cs="方正小标宋简体"/>
          <w:b w:val="0"/>
          <w:bCs w:val="0"/>
          <w:i w:val="0"/>
          <w:iCs w:val="0"/>
          <w:color w:val="FF0000"/>
          <w:kern w:val="0"/>
          <w:sz w:val="84"/>
          <w:szCs w:val="180"/>
          <w:lang w:eastAsia="zh-CN"/>
        </w:rPr>
      </w:pPr>
      <w:r>
        <w:rPr>
          <w:rFonts w:hint="eastAsia" w:ascii="方正小标宋简体" w:hAnsi="方正小标宋简体" w:eastAsia="方正小标宋简体" w:cs="方正小标宋简体"/>
          <w:b w:val="0"/>
          <w:bCs w:val="0"/>
          <w:i w:val="0"/>
          <w:iCs w:val="0"/>
          <w:color w:val="FF0000"/>
          <w:spacing w:val="1"/>
          <w:w w:val="65"/>
          <w:kern w:val="0"/>
          <w:sz w:val="84"/>
          <w:szCs w:val="180"/>
          <w:fitText w:val="8828" w:id="1721503395"/>
          <w:lang w:eastAsia="zh-CN"/>
        </w:rPr>
        <w:t>市解决商业纠纷工作专班办公室文</w:t>
      </w:r>
      <w:r>
        <w:rPr>
          <w:rFonts w:hint="eastAsia" w:ascii="方正小标宋简体" w:hAnsi="方正小标宋简体" w:eastAsia="方正小标宋简体" w:cs="方正小标宋简体"/>
          <w:b w:val="0"/>
          <w:bCs w:val="0"/>
          <w:i w:val="0"/>
          <w:iCs w:val="0"/>
          <w:color w:val="FF0000"/>
          <w:spacing w:val="68"/>
          <w:w w:val="65"/>
          <w:kern w:val="0"/>
          <w:sz w:val="84"/>
          <w:szCs w:val="180"/>
          <w:fitText w:val="8828" w:id="1721503395"/>
          <w:lang w:eastAsia="zh-CN"/>
        </w:rPr>
        <w:t>件</w:t>
      </w:r>
    </w:p>
    <w:p>
      <w:pPr>
        <w:ind w:firstLine="640" w:firstLineChars="200"/>
        <w:jc w:val="center"/>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七中法营商办〔2025〕3号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38735</wp:posOffset>
                </wp:positionV>
                <wp:extent cx="5716905" cy="3175"/>
                <wp:effectExtent l="0" t="0" r="0" b="0"/>
                <wp:wrapNone/>
                <wp:docPr id="2" name="直接连接符 2"/>
                <wp:cNvGraphicFramePr/>
                <a:graphic xmlns:a="http://schemas.openxmlformats.org/drawingml/2006/main">
                  <a:graphicData uri="http://schemas.microsoft.com/office/word/2010/wordprocessingShape">
                    <wps:wsp>
                      <wps:cNvCnPr/>
                      <wps:spPr>
                        <a:xfrm flipV="true">
                          <a:off x="1156335" y="3220720"/>
                          <a:ext cx="5716905" cy="3175"/>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0.35pt;margin-top:3.05pt;height:0.25pt;width:450.15pt;z-index:251660288;mso-width-relative:page;mso-height-relative:page;" filled="f" stroked="t" coordsize="21600,21600" o:gfxdata="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wy59DVAAAABQEAAA8AAAAAAAAAAQAgAAAAOAAAAGRycy9kb3ducmV2LnhtbFBL&#10;AQIUABQAAAAIAIdO4kCWZ/y04wEAAIADAAAOAAAAAAAAAAEAIAAAADoBAABkcnMvZTJvRG9jLnht&#10;bFBLBQYAAAAABgAGAFkBAACPBQAAAAA=&#10;">
                <v:fill on="f" focussize="0,0"/>
                <v:stroke weight="2.25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七台河市中级人民法院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关于在互联网公开相关司法数据的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若干规定（试行）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审判公开原则，规范七台河市法院民商事案件审判信息公开工作，营造更加稳定公平透明、可预期的营商环境，促进公正司法，提升司法公信力，进一步打造国际一流法治化营商环境，根据最高人民法院相关工作部署和要求，结合七台河市</w:t>
      </w:r>
      <w:r>
        <w:rPr>
          <w:rFonts w:hint="eastAsia" w:ascii="仿宋_GB2312" w:hAnsi="仿宋_GB2312" w:eastAsia="仿宋_GB2312" w:cs="仿宋_GB2312"/>
          <w:sz w:val="32"/>
          <w:szCs w:val="32"/>
          <w:lang w:eastAsia="zh-CN"/>
        </w:rPr>
        <w:t>中级人民</w:t>
      </w:r>
      <w:r>
        <w:rPr>
          <w:rFonts w:hint="eastAsia" w:ascii="仿宋_GB2312" w:hAnsi="仿宋_GB2312" w:eastAsia="仿宋_GB2312" w:cs="仿宋_GB2312"/>
          <w:sz w:val="32"/>
          <w:szCs w:val="32"/>
        </w:rPr>
        <w:t>法院工作实际，制定本规定。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在七台河市中级人民法院互联网站设立“优化营商环境”平台，向社会公众公开民商事收案、结案、平均审理时间等反映法院审判质效的司法评估数据。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 xml:space="preserve"> 公开的司法数据包括但不限于以下数据：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（一）全市法院民商事受理案件总数、审结案件总数、执结案件总数等基本数据；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（二）平均结案时间、审限内结案率、超12个月未结案件比等反映一定时间内审（执）结案件比率的数据；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（三）收案、审理、执行各环节平均用时；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（四）民商事受理案件类型、结案方式等数据。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 xml:space="preserve"> 反映法院整体审判质效情况的司法评估数据，通过七台河市中级人民法院互联网站设置司法数据公开专项平台向社会公众公布。先期试行公布与营商环境密切相关的审判质效司法数据（具体到各基层法院），并按照最高</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法院工作要求不断加以完善。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 xml:space="preserve"> 司法数据来源于</w:t>
      </w:r>
      <w:r>
        <w:rPr>
          <w:rFonts w:hint="eastAsia" w:ascii="仿宋_GB2312" w:hAnsi="仿宋_GB2312" w:eastAsia="仿宋_GB2312" w:cs="仿宋_GB2312"/>
          <w:sz w:val="32"/>
          <w:szCs w:val="32"/>
          <w:lang w:eastAsia="zh-CN"/>
        </w:rPr>
        <w:t>七台河市中级人民法院数字审判</w:t>
      </w:r>
      <w:r>
        <w:rPr>
          <w:rFonts w:hint="eastAsia" w:ascii="仿宋_GB2312" w:hAnsi="仿宋_GB2312" w:eastAsia="仿宋_GB2312" w:cs="仿宋_GB2312"/>
          <w:sz w:val="32"/>
          <w:szCs w:val="32"/>
        </w:rPr>
        <w:t>系统，由计算机自动抓取和统计。相关法院和审判条线每月定期核查，确保数据信息的准确性。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 xml:space="preserve"> 司法数据分类定期发布，公众可以在“优化营商环境”平台自行查看有关数据。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司法数据公开的具体项目、统计方法、公开方式等事项，由中院审判管理办公室、研究室与有关审判业务庭共同商定，报院长办公会议决定。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社会公众就相关司法数据信息的咨询和解释答复工作，由中院审判管理办公室牵头负责。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本规定自公布之日起实施。</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TlhZjkzYzc2ZDkzZDgyNjRhYmQzNjRhZjJkZjAifQ=="/>
  </w:docVars>
  <w:rsids>
    <w:rsidRoot w:val="4FB362B1"/>
    <w:rsid w:val="012670EA"/>
    <w:rsid w:val="047423B9"/>
    <w:rsid w:val="07DB10D9"/>
    <w:rsid w:val="098B4CDE"/>
    <w:rsid w:val="0A100B48"/>
    <w:rsid w:val="0A141797"/>
    <w:rsid w:val="0A591B5A"/>
    <w:rsid w:val="0AED57D6"/>
    <w:rsid w:val="0B9E269F"/>
    <w:rsid w:val="160D64AA"/>
    <w:rsid w:val="166D65D9"/>
    <w:rsid w:val="17750046"/>
    <w:rsid w:val="19445712"/>
    <w:rsid w:val="1A5A26E8"/>
    <w:rsid w:val="1D7C6F7B"/>
    <w:rsid w:val="1E5BC994"/>
    <w:rsid w:val="20B15BF3"/>
    <w:rsid w:val="26EC20B9"/>
    <w:rsid w:val="26F74783"/>
    <w:rsid w:val="2CA927FA"/>
    <w:rsid w:val="2F176141"/>
    <w:rsid w:val="2FFE2E5D"/>
    <w:rsid w:val="306C5F79"/>
    <w:rsid w:val="314F3970"/>
    <w:rsid w:val="31D2634F"/>
    <w:rsid w:val="32560D2E"/>
    <w:rsid w:val="334A2DDA"/>
    <w:rsid w:val="335F54B0"/>
    <w:rsid w:val="35B37C00"/>
    <w:rsid w:val="3A3E523E"/>
    <w:rsid w:val="3B8A4887"/>
    <w:rsid w:val="3F861E41"/>
    <w:rsid w:val="42DF576A"/>
    <w:rsid w:val="43313CA3"/>
    <w:rsid w:val="47FB3FF2"/>
    <w:rsid w:val="494476DB"/>
    <w:rsid w:val="4FB362B1"/>
    <w:rsid w:val="549C250B"/>
    <w:rsid w:val="56640734"/>
    <w:rsid w:val="58516B1B"/>
    <w:rsid w:val="5B054DFA"/>
    <w:rsid w:val="5C964E1F"/>
    <w:rsid w:val="6227135C"/>
    <w:rsid w:val="625F5C35"/>
    <w:rsid w:val="63C67212"/>
    <w:rsid w:val="69CE6E20"/>
    <w:rsid w:val="6D0533B2"/>
    <w:rsid w:val="6D5BDFEF"/>
    <w:rsid w:val="6D68133A"/>
    <w:rsid w:val="6FEB8647"/>
    <w:rsid w:val="70513B2A"/>
    <w:rsid w:val="73970E2C"/>
    <w:rsid w:val="77324402"/>
    <w:rsid w:val="77D23F80"/>
    <w:rsid w:val="797C42F7"/>
    <w:rsid w:val="7E204A1B"/>
    <w:rsid w:val="9DE738B1"/>
    <w:rsid w:val="BFCC03D8"/>
    <w:rsid w:val="EFBE1355"/>
    <w:rsid w:val="F8F7E465"/>
    <w:rsid w:val="FDFB9278"/>
    <w:rsid w:val="FEEDCB58"/>
    <w:rsid w:val="FF7EA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4485</Words>
  <Characters>4594</Characters>
  <Lines>0</Lines>
  <Paragraphs>0</Paragraphs>
  <TotalTime>5</TotalTime>
  <ScaleCrop>false</ScaleCrop>
  <LinksUpToDate>false</LinksUpToDate>
  <CharactersWithSpaces>4617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2022-10-20T16:28:00Z</dcterms:created>
  <dc:creator>李文军18504640159</dc:creator>
  <cp:lastModifiedBy>thtf</cp:lastModifiedBy>
  <cp:lastPrinted>2023-07-06T14:16:00Z</cp:lastPrinted>
  <dcterms:modified xsi:type="dcterms:W3CDTF">2025-09-26T08:37:17Z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5E3851ED5FCA407FB141B935E5E776FA_13</vt:lpwstr>
  </property>
  <property fmtid="{D5CDD505-2E9C-101B-9397-08002B2CF9AE}" pid="4" name="KSOTemplateDocerSaveRecord">
    <vt:lpwstr>eyJoZGlkIjoiODJlZDg4YWFkZmQzMDc4ZmM3MmM4MTZlMGNiNzJmYzQiLCJ1c2VySWQiOiI0NzU5MTU1MDYifQ==</vt:lpwstr>
  </property>
</Properties>
</file>